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72"/>
          <w:szCs w:val="72"/>
          <w:lang w:val="en-US" w:eastAsia="zh-CN"/>
        </w:rPr>
      </w:pPr>
      <w:r>
        <w:rPr>
          <w:rFonts w:hint="eastAsia"/>
          <w:sz w:val="72"/>
          <w:szCs w:val="72"/>
          <w:lang w:val="en-US" w:eastAsia="zh-CN"/>
        </w:rPr>
        <w:t>SpringCloud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ind w:left="432" w:leftChars="0" w:hanging="43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微服务环境下物理架构</w:t>
      </w:r>
    </w:p>
    <w:p>
      <w:r>
        <w:drawing>
          <wp:inline distT="0" distB="0" distL="114300" distR="114300">
            <wp:extent cx="5269865" cy="3007995"/>
            <wp:effectExtent l="0" t="0" r="698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在微服务架构中，首先，项目要拆分为多个微服务，每个微服务发布时，又会部署为多个实例。从而形成大量微服务实例。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实例的管理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配置的管理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服务之间的访问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采用admin-server来管理上述大量的微服务实例。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采用配置服务器，统一管理配置文件，所有微服务从配置服务器上获取其配置，其自身不再需要配置。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AdminServer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管理所有springboot应用实例，并提供图形化界面显示其状态和参数，方便运维管理。</w:t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创建maven项目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/SpringBootAdmin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配置pom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如果仅仅在eclipse等工具中启动adminserver，则仅需要如下依赖即可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如果要打包jar，则需要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配置spring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/SpringBootAdmin/src/main/resources/application.yml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/SpringBootAdmin/src/main/java/com/qfedu/demo/springboot/admin/AdminApplication.java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Adminserver监控自己的应用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将本项目作为一个微服务实例，纳入adminserver的管理，也就是说，adminserver既当管理者，也作为被管理对象。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下面配置，可以将某个springboot应用纳入adminserver的管理。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配置pom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配置spring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了解actuator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Adminserver引入了依赖actuator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其作用是，将springboot应用的信息通过/health暴露出来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配置服务器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创建项目</w:t>
      </w:r>
    </w:p>
    <w:p>
      <w:pPr>
        <w:pStyle w:val="4"/>
        <w:bidi w:val="0"/>
        <w:ind w:left="720" w:leftChars="0" w:hanging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创建父项目SpringCloud</w:t>
      </w:r>
    </w:p>
    <w:p>
      <w:pPr>
        <w:pStyle w:val="4"/>
        <w:bidi w:val="0"/>
        <w:ind w:left="720" w:leftChars="0" w:hanging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创建pojo项目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Orders</w:t>
      </w:r>
    </w:p>
    <w:p>
      <w:pPr>
        <w:pStyle w:val="4"/>
        <w:bidi w:val="0"/>
        <w:ind w:left="720" w:leftChars="0" w:hanging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创建Consumer项目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根据id获取客户信息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URL：/consumer/{id}</w:t>
      </w:r>
    </w:p>
    <w:p>
      <w:pPr>
        <w:pStyle w:val="11"/>
        <w:keepNext w:val="0"/>
        <w:keepLines w:val="0"/>
        <w:widowControl/>
        <w:suppressLineNumbers w:val="0"/>
        <w:ind w:left="0" w:firstLine="0"/>
        <w:rPr>
          <w:i w:val="0"/>
          <w:caps w:val="0"/>
          <w:color w:val="000000"/>
          <w:spacing w:val="0"/>
        </w:rPr>
      </w:pPr>
      <w:r>
        <w:rPr>
          <w:rFonts w:hint="eastAsia"/>
          <w:lang w:val="en-US" w:eastAsia="zh-CN"/>
        </w:rPr>
        <w:t>返回：</w:t>
      </w:r>
      <w:r>
        <w:rPr>
          <w:i w:val="0"/>
          <w:caps w:val="0"/>
          <w:color w:val="000000"/>
          <w:spacing w:val="0"/>
        </w:rPr>
        <w:t>{"id":"1","name":"张三"}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所有配置在本地。</w:t>
      </w:r>
    </w:p>
    <w:p>
      <w:pPr>
        <w:pStyle w:val="4"/>
        <w:bidi w:val="0"/>
        <w:ind w:left="720" w:leftChars="0" w:hanging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创建子项目ConfigServer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将consumer项目的配置放到配置服务器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配置配置服务器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/springcloud-config/pom.xml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配置spring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配置bootstrap.xml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配置application.yml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searchLocations配置各个项目的配置文件的搜索路径</w:t>
      </w:r>
    </w:p>
    <w:p>
      <w:pPr>
        <w:pStyle w:val="4"/>
        <w:bidi w:val="0"/>
        <w:ind w:left="720" w:leftChars="0" w:hanging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拷贝consumer项目的配置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配置consumer项目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参考上节，需要新建一个bootstrap.xml配置：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配置pom.xml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ind w:left="575" w:leftChars="0" w:hanging="57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首先启动配置服务器，然后启动consumerservice项目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查看配置服务器的配置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"http://localhost:8888/env"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4"/>
          <w:rFonts w:ascii="宋体" w:hAnsi="宋体" w:eastAsia="宋体" w:cs="宋体"/>
          <w:sz w:val="24"/>
          <w:szCs w:val="24"/>
        </w:rPr>
        <w:t>http://localhost:8888/env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r>
        <w:drawing>
          <wp:inline distT="0" distB="0" distL="114300" distR="114300">
            <wp:extent cx="5269230" cy="2839085"/>
            <wp:effectExtent l="0" t="0" r="7620" b="1841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查看consumerservice的配置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"http://localhost:8888/consumerservice/dev"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4"/>
          <w:rFonts w:ascii="宋体" w:hAnsi="宋体" w:eastAsia="宋体" w:cs="宋体"/>
          <w:sz w:val="24"/>
          <w:szCs w:val="24"/>
        </w:rPr>
        <w:t>http://localhost:8888/consumerservice/d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efault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其内容对应：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/springcloud-config/src/main/resources/config/consumerservice/consumerservice.yml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"http://localhost:8888/consumerservice/dev"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4"/>
          <w:rFonts w:ascii="宋体" w:hAnsi="宋体" w:eastAsia="宋体" w:cs="宋体"/>
          <w:sz w:val="24"/>
          <w:szCs w:val="24"/>
        </w:rPr>
        <w:t>http://localhost:8888/consumerservice/dev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其内容对应：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/springcloud-config/src/main/resources/config/consumerservice/consumerservice-dev.yml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测试consumerservice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服务注册与发现</w:t>
      </w:r>
    </w:p>
    <w:p>
      <w:r>
        <w:drawing>
          <wp:inline distT="0" distB="0" distL="114300" distR="114300">
            <wp:extent cx="5269230" cy="2863215"/>
            <wp:effectExtent l="0" t="0" r="7620" b="13335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Springcloud采用Netflix开发eureka作为注册中心。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启动eureka服务器</w:t>
      </w:r>
    </w:p>
    <w:p>
      <w:pPr>
        <w:pStyle w:val="4"/>
        <w:bidi w:val="0"/>
        <w:ind w:left="720" w:leftChars="0" w:hanging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创建项目</w:t>
      </w:r>
    </w:p>
    <w:p>
      <w:pPr>
        <w:pStyle w:val="5"/>
        <w:bidi w:val="0"/>
        <w:ind w:left="864" w:leftChars="0" w:hanging="864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配置pom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864" w:leftChars="0" w:hanging="864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配置spring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/springcloud-eureka/src/main/resources/application.yml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582545"/>
            <wp:effectExtent l="0" t="0" r="10795" b="8255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864" w:leftChars="0" w:hanging="864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/springcloud-eureka/src/main/java/com/qfedu/demo/springcloud/eureka/EurekaApplication.java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服务注册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改造consumerservice使其可以在注册中心注册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在配置服务器项目中修改配置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/springcloud-config/src/main/resources/config/consumerservice/consumerservice.yml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795905"/>
            <wp:effectExtent l="0" t="0" r="3175" b="4445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配置pom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/springcloud-consumer/pom.xml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/springcloud-consumer/src/main/java/com/qfedu/demo/springcloud/consumer/ConsumerApplication.java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ind w:left="720" w:leftChars="0" w:hanging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测试服务注册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启动配置服务器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启动eureka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启动consumerservice</w:t>
      </w:r>
    </w:p>
    <w:p>
      <w:pPr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访问</w:t>
      </w:r>
      <w:r>
        <w:rPr>
          <w:rFonts w:ascii="宋体" w:hAnsi="宋体" w:eastAsia="宋体" w:cs="宋体"/>
          <w:sz w:val="21"/>
          <w:szCs w:val="21"/>
        </w:rPr>
        <w:fldChar w:fldCharType="begin"/>
      </w:r>
      <w:r>
        <w:rPr>
          <w:rFonts w:ascii="宋体" w:hAnsi="宋体" w:eastAsia="宋体" w:cs="宋体"/>
          <w:sz w:val="21"/>
          <w:szCs w:val="21"/>
        </w:rPr>
        <w:instrText xml:space="preserve"> HYPERLINK "http://localhost:8761/eureka/apps/" </w:instrText>
      </w:r>
      <w:r>
        <w:rPr>
          <w:rFonts w:ascii="宋体" w:hAnsi="宋体" w:eastAsia="宋体" w:cs="宋体"/>
          <w:sz w:val="21"/>
          <w:szCs w:val="21"/>
        </w:rPr>
        <w:fldChar w:fldCharType="separate"/>
      </w:r>
      <w:r>
        <w:rPr>
          <w:rStyle w:val="14"/>
          <w:rFonts w:ascii="宋体" w:hAnsi="宋体" w:eastAsia="宋体" w:cs="宋体"/>
          <w:sz w:val="21"/>
          <w:szCs w:val="21"/>
        </w:rPr>
        <w:t>http://localhost:8761/eureka/apps/</w:t>
      </w:r>
      <w:r>
        <w:rPr>
          <w:rFonts w:ascii="宋体" w:hAnsi="宋体" w:eastAsia="宋体" w:cs="宋体"/>
          <w:sz w:val="21"/>
          <w:szCs w:val="21"/>
        </w:rPr>
        <w:fldChar w:fldCharType="end"/>
      </w:r>
    </w:p>
    <w:p>
      <w:p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即可查看eureka上已经注册的服务</w:t>
      </w:r>
    </w:p>
    <w:p>
      <w:pPr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p>
      <w:pPr>
        <w:rPr>
          <w:rFonts w:ascii="宋体" w:hAnsi="宋体" w:eastAsia="宋体" w:cs="宋体"/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>访问</w:t>
      </w:r>
      <w:r>
        <w:rPr>
          <w:rFonts w:ascii="宋体" w:hAnsi="宋体" w:eastAsia="宋体" w:cs="宋体"/>
          <w:sz w:val="21"/>
          <w:szCs w:val="21"/>
        </w:rPr>
        <w:fldChar w:fldCharType="begin"/>
      </w:r>
      <w:r>
        <w:rPr>
          <w:rFonts w:ascii="宋体" w:hAnsi="宋体" w:eastAsia="宋体" w:cs="宋体"/>
          <w:sz w:val="21"/>
          <w:szCs w:val="21"/>
        </w:rPr>
        <w:instrText xml:space="preserve"> HYPERLINK "http://localhost:8761/eureka/apps/consumerservice" </w:instrText>
      </w:r>
      <w:r>
        <w:rPr>
          <w:rFonts w:ascii="宋体" w:hAnsi="宋体" w:eastAsia="宋体" w:cs="宋体"/>
          <w:sz w:val="21"/>
          <w:szCs w:val="21"/>
        </w:rPr>
        <w:fldChar w:fldCharType="separate"/>
      </w:r>
      <w:r>
        <w:rPr>
          <w:rStyle w:val="14"/>
          <w:rFonts w:ascii="宋体" w:hAnsi="宋体" w:eastAsia="宋体" w:cs="宋体"/>
          <w:sz w:val="21"/>
          <w:szCs w:val="21"/>
        </w:rPr>
        <w:t>http://localhost:8761/eureka/apps/consumerservice</w:t>
      </w:r>
      <w:r>
        <w:rPr>
          <w:rFonts w:ascii="宋体" w:hAnsi="宋体" w:eastAsia="宋体" w:cs="宋体"/>
          <w:sz w:val="21"/>
          <w:szCs w:val="21"/>
        </w:rPr>
        <w:fldChar w:fldCharType="end"/>
      </w:r>
    </w:p>
    <w:p>
      <w:pPr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即可查看已经注册的consumerservice服务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使用adminserver监控eureka中的服务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将adminserver注册到eureka中即可。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注册adminserver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配置pom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/SpringBootAdmin/pom.xml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配置spring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/SpringBootAdmin/src/main/resources/application.yml</w:t>
      </w:r>
    </w:p>
    <w:p>
      <w:r>
        <w:drawing>
          <wp:inline distT="0" distB="0" distL="114300" distR="114300">
            <wp:extent cx="5268595" cy="2712085"/>
            <wp:effectExtent l="0" t="0" r="8255" b="12065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/SpringBootAdmin/src/main/java/com/qfedu/demo/springboot/admin/AdminApplication.java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服务发现-EurekaClient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完成订单微服务，提供/order/{id}接口，最终返回包括客户信息的订单数据。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根据订单id，到数据库查询订单数据；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根据订单中的客户id，调用客户微服务，获取客户信息，然后返回。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在配置服务器中增加orderservice的配置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/springcloud-config/src/main/resources/application.yml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/springcloud-config/src/main/resources/config/orderservice/orderservice.yml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增加订单实体类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创建订单项目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配置pom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/springcloud-order/pom.xml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配置spring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/springcloud-order/src/main/resources/bootstrap.yml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r>
        <w:rPr>
          <w:rFonts w:hint="eastAsia"/>
        </w:rPr>
        <w:t>/springcloud-order/src/main/java/com/qfedu/demo/springcloud/order/OrderApplication.java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/springcloud-order/src/main/java/com/qfedu/demo/springcloud/order/service/impl/OrderServiceImpl.java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/springcloud-order/src/main/java/com/qfedu/demo/springcloud/order/mapper/OrderMapper.java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/springcloud-order/src/main/resources/mapper/OrderMapper.xml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启动配置服务器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启动注册中心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启动客户服务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启动订单服务OrderApplication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测试客户服务：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测试订单服务：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客户服务启动流程</w:t>
      </w:r>
    </w:p>
    <w:p>
      <w:r>
        <w:drawing>
          <wp:inline distT="0" distB="0" distL="114300" distR="114300">
            <wp:extent cx="4018915" cy="2739390"/>
            <wp:effectExtent l="0" t="0" r="635" b="3810"/>
            <wp:docPr id="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订单服务调用流程</w:t>
      </w:r>
    </w:p>
    <w:p>
      <w:r>
        <w:drawing>
          <wp:inline distT="0" distB="0" distL="114300" distR="114300">
            <wp:extent cx="5273675" cy="2281555"/>
            <wp:effectExtent l="0" t="0" r="3175" b="4445"/>
            <wp:docPr id="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服务发现-DiscoveryClient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创建新的订单项目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项目名称：/springcloud-order-discovery-client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拷贝/springcloud-order项目的代码和配置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修改pom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/springcloud-order-discovery-client/pom.xml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修改启动类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/springcloud-order-discovery-client/src/main/java/com/qfedu/demo/springcloud/order/OrderDiscoveryClientApplication.java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修改Service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/springcloud-order-discovery-client/src/main/java/com/qfedu/demo/springcloud/order/service/impl/OrderServiceImpl.java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启动配置服务器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启动注册中心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启动客户服务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启动订单服务OrderDiscoveryClientApplication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测试客户服务：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测试订单服务：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客户端负载均衡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创建新的订单项目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项目名称：/springcloud-order-ribbon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拷贝/springcloud-order项目的代码和配置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修改pom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/springcloud-order-ribbon/pom.xml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修改启动类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/springcloud-order-ribbon/src/main/java/com/qfedu/demo/springcloud/order/OrderRibbonApplication.java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@LoadBalaced表示采用ribbon做客户端负载均衡zu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改造service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/springcloud-order-ribbon/src/main/java/com/qfedu/demo/springcloud/order/service/impl/OrderServiceImpl.java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启动配置服务器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启动注册中心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启动客户服务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启动订单服务OrderRibbonApplication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测试客户服务：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测试订单服务：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订单服务请求流程</w:t>
      </w:r>
    </w:p>
    <w:p>
      <w:r>
        <w:drawing>
          <wp:inline distT="0" distB="0" distL="114300" distR="114300">
            <wp:extent cx="5267325" cy="2375535"/>
            <wp:effectExtent l="0" t="0" r="9525" b="571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客户端和服务端负载均衡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704340"/>
            <wp:effectExtent l="0" t="0" r="12700" b="10160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客户端负载均衡：请求方和代理在一个进程中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服务端负载均衡：请求放和代理分别是不同的服务器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总体架构图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336800"/>
            <wp:effectExtent l="0" t="0" r="4445" b="635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服务发现-Feign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声明式负载均衡（服务发现）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创建新的订单项目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项目名称：/springcloud-order-feign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拷贝/springcloud-order项目的代码和配置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修改pom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/springcloud-order-feign/pom.xml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修改启动类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/springcloud-order-feign/src/main/java/com/qfedu/demo/springcloud/order/OrderFeignApplication.java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改造service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/springcloud-order-feign/src/main/java/com/qfedu/demo/springcloud/order/service/impl/OrderServiceImpl.java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/springcloud-order-feign/src/main/java/com/qfedu/demo/springcloud/order/service/client/ConsumerFeignClient.java</w:t>
      </w:r>
    </w:p>
    <w:p>
      <w:r>
        <w:drawing>
          <wp:inline distT="0" distB="0" distL="114300" distR="114300">
            <wp:extent cx="5269865" cy="2135505"/>
            <wp:effectExtent l="0" t="0" r="6985" b="17145"/>
            <wp:docPr id="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启动配置服务器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启动注册中心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启动客户服务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启动订单服务OrderFeignApplication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测试客户服务：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测试订单服务：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客户端弹性策略-hystrix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雪崩效应：某个服务的性能问题，传播到整个系统，导致整个系统崩溃。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624705"/>
            <wp:effectExtent l="0" t="0" r="5080" b="4445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客户端弹性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服务降级：服务B调用服务A，当发现A已经死亡或者性能有问题，采用备选方案，暂时不去调用服务A。过段时间再重新尝试调用。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服务降级如果没有备选方案，则这种模型为断路器（服务熔断）。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服务降级和统一异常处理的区别：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当服务调用出现异常或者</w:t>
      </w:r>
      <w:r>
        <w:rPr>
          <w:rFonts w:hint="eastAsia"/>
          <w:color w:val="0000FF"/>
          <w:lang w:val="en-US" w:eastAsia="zh-CN"/>
        </w:rPr>
        <w:t>响应较慢</w:t>
      </w:r>
      <w:r>
        <w:rPr>
          <w:rFonts w:hint="eastAsia"/>
          <w:lang w:val="en-US" w:eastAsia="zh-CN"/>
        </w:rPr>
        <w:t>时，采用备选方案；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统一异常处理，是当controller抛出异常时，执行指定的代码。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服务降级或者熔断，不一定仅仅应用在远程服务调用，也可以应用在本地资源调用（数据库）。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雪崩效应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客户端弹性：当服务调用出现异常或者</w:t>
      </w:r>
      <w:r>
        <w:rPr>
          <w:rFonts w:hint="eastAsia"/>
          <w:color w:val="0000FF"/>
          <w:lang w:val="en-US" w:eastAsia="zh-CN"/>
        </w:rPr>
        <w:t>响应较慢</w:t>
      </w:r>
      <w:r>
        <w:rPr>
          <w:rFonts w:hint="eastAsia"/>
          <w:lang w:val="en-US" w:eastAsia="zh-CN"/>
        </w:rPr>
        <w:t>时，采用一定的方案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服务降级（后备） 、断路器（服务熔断）、舱壁（隔离）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创建新的订单项目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项目名称：/springcloud-order-hystrix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拷贝/springcloud-order-ribbon项目的代码和配置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修改pom</w:t>
      </w:r>
    </w:p>
    <w:p>
      <w:r>
        <w:rPr>
          <w:rFonts w:hint="eastAsia"/>
        </w:rPr>
        <w:t>/springcloud-order-hystrix/pom.xml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修改启动类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/springcloud-order-hystrix/src/main/java/com/qfedu/demo/springcloud/order/OrderHystrixApplication.java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服务降级（后备）</w:t>
      </w:r>
    </w:p>
    <w:p>
      <w:pPr>
        <w:pStyle w:val="4"/>
        <w:bidi w:val="0"/>
        <w:ind w:left="720" w:leftChars="0" w:hanging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改造controller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/springcloud-order-hystrix/src/main/java/com/qfedu/demo/springcloud/order/controller/OrderController.java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left="720" w:leftChars="0" w:hanging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启动配置服务器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启动注册中心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启动客户服务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启动订单服务OrderHystrixApplication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测试订单服务：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停止客户服务，继续调用订单服务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left="720" w:leftChars="0" w:hanging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8595" cy="2079625"/>
            <wp:effectExtent l="0" t="0" r="8255" b="15875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断路器（服务熔断）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修改Controller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/springcloud-order-hystrix/src/main/java/com/qfedu/demo/springcloud/order/controller/OrderController.java</w:t>
      </w:r>
    </w:p>
    <w:p>
      <w:r>
        <w:rPr>
          <w:rFonts w:hint="eastAsia"/>
          <w:lang w:val="en-US" w:eastAsia="zh-CN"/>
        </w:rPr>
        <w:t>随机sleep三秒（不是必须）。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客户端弹性超时时间设置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如果需要修改客户端弹性的超时时间，则进行如下设置：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execution.isolation.thread.timeoutInMilliseconds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启动配置服务器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启动注册中心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启动客户服务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启动订单服务OrderHystrixApplication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测试订单服务：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随机出现下面两个结果之一：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抛出异常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com.netflix.hystrix.exception.HystrixRuntimeException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正常返回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舱壁模式（隔离）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在默认情况下，当请求微服务接口时，hystrix会启动一个线程池，来处理并发的请求。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当高并发发生时，由于响应较慢的接口和响应较快的接口公用同一个线程池，从而导致慢接口会更多的占用线程，而快接口无线程可用，从而拖垮快接口。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此时，可以采用舱壁模式，给慢接口设置单独的线程池，从而隔离它。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客户端弹性策略-feign+hystrix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创建新的订单项目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项目名称：/springcloud-order-feign-hystrix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拷贝项目/springcloud-order-feign的代码和配置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修改Feign接口</w:t>
      </w:r>
    </w:p>
    <w:p>
      <w:r>
        <w:drawing>
          <wp:inline distT="0" distB="0" distL="114300" distR="114300">
            <wp:extent cx="5270500" cy="2559685"/>
            <wp:effectExtent l="0" t="0" r="6350" b="12065"/>
            <wp:docPr id="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启动配置服务器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启动注册中心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启动客户服务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启动订单服务OrderFeignHystrixApplication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测试订单服务：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7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停止客户服务，继续调用订单服务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056765"/>
            <wp:effectExtent l="0" t="0" r="6985" b="635"/>
            <wp:docPr id="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服务路由</w:t>
      </w:r>
    </w:p>
    <w:p>
      <w:r>
        <w:drawing>
          <wp:inline distT="0" distB="0" distL="114300" distR="114300">
            <wp:extent cx="5269230" cy="2509520"/>
            <wp:effectExtent l="0" t="0" r="7620" b="5080"/>
            <wp:docPr id="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Zuul充当服务路由器的作用，将服务请求反向代理到实际的服务上，实现服务端负载均衡；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因为所有的服务调用都要通过Zuul，所以可以用它来完成日志和服务跟踪。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启动zuul服务器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创建项目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/springcloud-zuul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配置pom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/springcloud-zuul/pom.xml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配置启动类</w:t>
      </w:r>
    </w:p>
    <w:p>
      <w:r>
        <w:rPr>
          <w:rFonts w:hint="eastAsia"/>
        </w:rPr>
        <w:t>/springcloud-zuul/src/main/java/com/qfedu/demo/springcloud/zuul/ZuulApplication.java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配置bootstrap.xml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/springcloud-zuul/src/main/resources/bootstrap.yml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在配置服务器上配置spring配置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配置zuulservice.yml</w:t>
      </w:r>
    </w:p>
    <w:p>
      <w:r>
        <w:rPr>
          <w:rFonts w:hint="eastAsia"/>
        </w:rPr>
        <w:t>/springcloud-config/src/main/resources/config/zuulservice/zuulservice.yml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配置搜索路径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/springcloud-config/src/main/resources/application.yml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创建新的订单项目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项目名称：/springcloud-order-zuul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拷贝项目/springcloud-order-ribbon的代码和配置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自动路由</w:t>
      </w:r>
    </w:p>
    <w:p>
      <w:pPr>
        <w:pStyle w:val="4"/>
        <w:bidi w:val="0"/>
        <w:ind w:left="720" w:leftChars="0" w:hanging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修改Service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/springcloud-order-zuul/src/main/java/com/qfedu/demo/springcloud/order/service/impl/OrderServiceImpl.java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left="720" w:leftChars="0" w:hanging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启动配置服务器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启动eureka服务器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启动zuul服务器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启动客户服务器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启动订单服务器OrderZuulApplication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left="720" w:leftChars="0" w:hanging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812290"/>
            <wp:effectExtent l="0" t="0" r="6350" b="16510"/>
            <wp:docPr id="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手动路由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/springcloud-config/src/main/resources/config/zuulservice/zuulservice.yml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/springcloud-order-zuul/src/main/java/com/qfedu/demo/springcloud/order/service/impl/OrderServiceImpl.java</w:t>
      </w:r>
    </w:p>
    <w:p>
      <w:r>
        <w:drawing>
          <wp:inline distT="0" distB="0" distL="114300" distR="114300">
            <wp:extent cx="5269230" cy="2839085"/>
            <wp:effectExtent l="0" t="0" r="7620" b="18415"/>
            <wp:docPr id="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启动配置服务器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启动eureka服务器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启动zuul服务器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启动客户服务器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启动订单服务器OrderZuulApplication</w:t>
      </w:r>
    </w:p>
    <w:p/>
    <w:p>
      <w:r>
        <w:drawing>
          <wp:inline distT="0" distB="0" distL="114300" distR="114300">
            <wp:extent cx="5269230" cy="2839085"/>
            <wp:effectExtent l="0" t="0" r="7620" b="18415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73675" cy="1824355"/>
            <wp:effectExtent l="0" t="0" r="3175" b="4445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静态路由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配置和Service修改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/springcloud-config/src/main/resources/config/zuulservice/zuulservice.yml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/springcloud-order-zuul/src/main/java/com/qfedu/demo/springcloud/order/service/impl/OrderServiceImpl.java</w:t>
      </w:r>
    </w:p>
    <w:p>
      <w:r>
        <w:drawing>
          <wp:inline distT="0" distB="0" distL="114300" distR="114300">
            <wp:extent cx="5265420" cy="2486660"/>
            <wp:effectExtent l="0" t="0" r="11430" b="8890"/>
            <wp:docPr id="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启动配置服务器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启动eureka服务器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启动zuul服务器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启动客户服务器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启动订单服务器OrderZuulApplication</w:t>
      </w:r>
    </w:p>
    <w:p/>
    <w:p>
      <w:r>
        <w:drawing>
          <wp:inline distT="0" distB="0" distL="114300" distR="114300">
            <wp:extent cx="5269230" cy="2839085"/>
            <wp:effectExtent l="0" t="0" r="7620" b="18415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64150" cy="1615440"/>
            <wp:effectExtent l="0" t="0" r="12700" b="381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服务路由api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/springcloud-config/src/main/resources/config/zuulservice/zuulservice.yml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/springcloud-order-zuul/src/main/java/com/qfedu/demo/springcloud/order/service/impl/OrderServiceImpl.java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39085"/>
            <wp:effectExtent l="0" t="0" r="7620" b="1841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090713D"/>
    <w:multiLevelType w:val="multilevel"/>
    <w:tmpl w:val="F090713D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44D953DC"/>
    <w:multiLevelType w:val="singleLevel"/>
    <w:tmpl w:val="44D953D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676410"/>
    <w:rsid w:val="00F03DB2"/>
    <w:rsid w:val="01C962E2"/>
    <w:rsid w:val="04334C1D"/>
    <w:rsid w:val="04884C80"/>
    <w:rsid w:val="04D75F01"/>
    <w:rsid w:val="04EA66C9"/>
    <w:rsid w:val="06AE5D42"/>
    <w:rsid w:val="09087D66"/>
    <w:rsid w:val="0989378C"/>
    <w:rsid w:val="0A6A0E2C"/>
    <w:rsid w:val="0CEA6E0F"/>
    <w:rsid w:val="0DAA0558"/>
    <w:rsid w:val="0E163F08"/>
    <w:rsid w:val="0EC24A09"/>
    <w:rsid w:val="0EE41F54"/>
    <w:rsid w:val="0F5D3081"/>
    <w:rsid w:val="0F6E4549"/>
    <w:rsid w:val="0F902BEF"/>
    <w:rsid w:val="0FB62796"/>
    <w:rsid w:val="0FEB178A"/>
    <w:rsid w:val="11C06892"/>
    <w:rsid w:val="1296448D"/>
    <w:rsid w:val="13B329CE"/>
    <w:rsid w:val="140473B5"/>
    <w:rsid w:val="155E79B2"/>
    <w:rsid w:val="16B90EBB"/>
    <w:rsid w:val="187C66E9"/>
    <w:rsid w:val="18957164"/>
    <w:rsid w:val="18FA0CD5"/>
    <w:rsid w:val="19E951E8"/>
    <w:rsid w:val="1A0D3BC3"/>
    <w:rsid w:val="1AF14BD9"/>
    <w:rsid w:val="1CD06EF4"/>
    <w:rsid w:val="1D2158F6"/>
    <w:rsid w:val="1D706B80"/>
    <w:rsid w:val="1FD650CC"/>
    <w:rsid w:val="206A66C1"/>
    <w:rsid w:val="2284094C"/>
    <w:rsid w:val="22E3673C"/>
    <w:rsid w:val="24876171"/>
    <w:rsid w:val="25327E46"/>
    <w:rsid w:val="257A1101"/>
    <w:rsid w:val="26BE29C8"/>
    <w:rsid w:val="27C5616E"/>
    <w:rsid w:val="29756541"/>
    <w:rsid w:val="2A755AEC"/>
    <w:rsid w:val="2B7B0FF4"/>
    <w:rsid w:val="2D7202C1"/>
    <w:rsid w:val="2DC366D2"/>
    <w:rsid w:val="2E0F720A"/>
    <w:rsid w:val="30832C81"/>
    <w:rsid w:val="323571F1"/>
    <w:rsid w:val="32824950"/>
    <w:rsid w:val="32B54BD4"/>
    <w:rsid w:val="32D94AA6"/>
    <w:rsid w:val="330A1E22"/>
    <w:rsid w:val="33EC17B0"/>
    <w:rsid w:val="343B23DE"/>
    <w:rsid w:val="3580034C"/>
    <w:rsid w:val="35B229AB"/>
    <w:rsid w:val="37282F15"/>
    <w:rsid w:val="374D6684"/>
    <w:rsid w:val="39205049"/>
    <w:rsid w:val="3A444DEC"/>
    <w:rsid w:val="3AFB113B"/>
    <w:rsid w:val="3B0C28E0"/>
    <w:rsid w:val="3C5E2C2E"/>
    <w:rsid w:val="3EDC5A78"/>
    <w:rsid w:val="41344A9B"/>
    <w:rsid w:val="41AE42B6"/>
    <w:rsid w:val="42317031"/>
    <w:rsid w:val="42D16DE1"/>
    <w:rsid w:val="43030E9E"/>
    <w:rsid w:val="43C42D87"/>
    <w:rsid w:val="442A54E0"/>
    <w:rsid w:val="442C6F4F"/>
    <w:rsid w:val="44361279"/>
    <w:rsid w:val="44B56CB9"/>
    <w:rsid w:val="455F4DB9"/>
    <w:rsid w:val="45E67C87"/>
    <w:rsid w:val="477264CC"/>
    <w:rsid w:val="4843360D"/>
    <w:rsid w:val="48AB154E"/>
    <w:rsid w:val="495648DB"/>
    <w:rsid w:val="4983694C"/>
    <w:rsid w:val="4A0A30B1"/>
    <w:rsid w:val="4A2B6668"/>
    <w:rsid w:val="4A42224F"/>
    <w:rsid w:val="4C2F2F97"/>
    <w:rsid w:val="4DE13EE3"/>
    <w:rsid w:val="4E310CEF"/>
    <w:rsid w:val="4E884C50"/>
    <w:rsid w:val="4ECB4880"/>
    <w:rsid w:val="508305B8"/>
    <w:rsid w:val="508C73BF"/>
    <w:rsid w:val="50A37521"/>
    <w:rsid w:val="50D7188B"/>
    <w:rsid w:val="51682EDE"/>
    <w:rsid w:val="518741DB"/>
    <w:rsid w:val="52244F11"/>
    <w:rsid w:val="53096DE3"/>
    <w:rsid w:val="53672F57"/>
    <w:rsid w:val="5404210C"/>
    <w:rsid w:val="54137D7B"/>
    <w:rsid w:val="54C75F14"/>
    <w:rsid w:val="54DB4C2F"/>
    <w:rsid w:val="5591397A"/>
    <w:rsid w:val="55B1383D"/>
    <w:rsid w:val="56B15458"/>
    <w:rsid w:val="5754747E"/>
    <w:rsid w:val="58390949"/>
    <w:rsid w:val="58554292"/>
    <w:rsid w:val="5A004FE6"/>
    <w:rsid w:val="5AEA36AF"/>
    <w:rsid w:val="5B063BCF"/>
    <w:rsid w:val="5C3B2FD0"/>
    <w:rsid w:val="5DD22C0A"/>
    <w:rsid w:val="5E832B9B"/>
    <w:rsid w:val="60573775"/>
    <w:rsid w:val="62DB10DF"/>
    <w:rsid w:val="63C565E2"/>
    <w:rsid w:val="64E63C07"/>
    <w:rsid w:val="64EE42DC"/>
    <w:rsid w:val="6521016C"/>
    <w:rsid w:val="658F734F"/>
    <w:rsid w:val="67894722"/>
    <w:rsid w:val="680B54FA"/>
    <w:rsid w:val="69932CC9"/>
    <w:rsid w:val="6A3D0EDA"/>
    <w:rsid w:val="6A7D71C9"/>
    <w:rsid w:val="6B2E5978"/>
    <w:rsid w:val="6D513589"/>
    <w:rsid w:val="6D523422"/>
    <w:rsid w:val="6DE601F5"/>
    <w:rsid w:val="6E4F64DD"/>
    <w:rsid w:val="6F7C442F"/>
    <w:rsid w:val="70236EB4"/>
    <w:rsid w:val="70414D37"/>
    <w:rsid w:val="70465279"/>
    <w:rsid w:val="705567DB"/>
    <w:rsid w:val="71332BF3"/>
    <w:rsid w:val="713963C1"/>
    <w:rsid w:val="71932A25"/>
    <w:rsid w:val="71BD0407"/>
    <w:rsid w:val="7232569F"/>
    <w:rsid w:val="72C55536"/>
    <w:rsid w:val="72D200AA"/>
    <w:rsid w:val="731B762C"/>
    <w:rsid w:val="73816D11"/>
    <w:rsid w:val="73F03CD6"/>
    <w:rsid w:val="748711DC"/>
    <w:rsid w:val="74947FD8"/>
    <w:rsid w:val="75913CAB"/>
    <w:rsid w:val="75E532A1"/>
    <w:rsid w:val="7650668E"/>
    <w:rsid w:val="77AF07EA"/>
    <w:rsid w:val="7827632F"/>
    <w:rsid w:val="7AC90D54"/>
    <w:rsid w:val="7C4168E5"/>
    <w:rsid w:val="7CD310D0"/>
    <w:rsid w:val="7D7C74C4"/>
    <w:rsid w:val="7E3D7FC3"/>
    <w:rsid w:val="7EC56FC8"/>
    <w:rsid w:val="7ECC0F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14">
    <w:name w:val="Hyperlink"/>
    <w:basedOn w:val="1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0" Type="http://schemas.openxmlformats.org/officeDocument/2006/relationships/fontTable" Target="fontTable.xml"/><Relationship Id="rId9" Type="http://schemas.openxmlformats.org/officeDocument/2006/relationships/image" Target="media/image6.png"/><Relationship Id="rId89" Type="http://schemas.openxmlformats.org/officeDocument/2006/relationships/numbering" Target="numbering.xml"/><Relationship Id="rId88" Type="http://schemas.openxmlformats.org/officeDocument/2006/relationships/customXml" Target="../customXml/item1.xml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Office_11.1.0.8612_F1E327BC-269C-435d-A152-05C5408002CA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jiaod</dc:creator>
  <cp:lastModifiedBy>蔡磊</cp:lastModifiedBy>
  <dcterms:modified xsi:type="dcterms:W3CDTF">2019-04-22T02:56:10Z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2052-11.1.0.8612</vt:lpwstr>
  </property>
</Properties>
</file>